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0CA" w:rsidRDefault="006060CA" w:rsidP="006060CA">
      <w:pPr>
        <w:widowControl w:val="0"/>
        <w:autoSpaceDE w:val="0"/>
        <w:autoSpaceDN w:val="0"/>
        <w:adjustRightInd w:val="0"/>
        <w:spacing w:after="0" w:line="240" w:lineRule="auto"/>
        <w:jc w:val="right"/>
        <w:rPr>
          <w:rFonts w:ascii="Times New Roman" w:hAnsi="Times New Roman" w:cs="Times New Roman"/>
          <w:bCs/>
          <w:sz w:val="28"/>
          <w:szCs w:val="28"/>
        </w:rPr>
      </w:pPr>
      <w:proofErr w:type="gramStart"/>
      <w:r>
        <w:rPr>
          <w:rFonts w:ascii="Times New Roman" w:hAnsi="Times New Roman" w:cs="Times New Roman"/>
          <w:bCs/>
          <w:sz w:val="28"/>
          <w:szCs w:val="28"/>
        </w:rPr>
        <w:t>Утвержден</w:t>
      </w:r>
      <w:proofErr w:type="gramEnd"/>
      <w:r>
        <w:rPr>
          <w:rFonts w:ascii="Times New Roman" w:hAnsi="Times New Roman" w:cs="Times New Roman"/>
          <w:bCs/>
          <w:sz w:val="28"/>
          <w:szCs w:val="28"/>
        </w:rPr>
        <w:t xml:space="preserve"> постановлением </w:t>
      </w:r>
    </w:p>
    <w:p w:rsidR="006060CA" w:rsidRDefault="006060CA" w:rsidP="006060CA">
      <w:pPr>
        <w:widowControl w:val="0"/>
        <w:autoSpaceDE w:val="0"/>
        <w:autoSpaceDN w:val="0"/>
        <w:adjustRightInd w:val="0"/>
        <w:spacing w:after="0" w:line="240" w:lineRule="auto"/>
        <w:jc w:val="right"/>
        <w:rPr>
          <w:rFonts w:ascii="Times New Roman" w:hAnsi="Times New Roman" w:cs="Times New Roman"/>
          <w:bCs/>
          <w:sz w:val="28"/>
          <w:szCs w:val="28"/>
        </w:rPr>
      </w:pPr>
      <w:r>
        <w:rPr>
          <w:rFonts w:ascii="Times New Roman" w:hAnsi="Times New Roman" w:cs="Times New Roman"/>
          <w:bCs/>
          <w:sz w:val="28"/>
          <w:szCs w:val="28"/>
        </w:rPr>
        <w:t>Правительства Московской области</w:t>
      </w:r>
    </w:p>
    <w:p w:rsidR="006060CA" w:rsidRDefault="006060CA" w:rsidP="006060CA">
      <w:pPr>
        <w:widowControl w:val="0"/>
        <w:autoSpaceDE w:val="0"/>
        <w:autoSpaceDN w:val="0"/>
        <w:adjustRightInd w:val="0"/>
        <w:spacing w:after="0" w:line="240" w:lineRule="auto"/>
        <w:jc w:val="center"/>
        <w:rPr>
          <w:rFonts w:ascii="Times New Roman" w:hAnsi="Times New Roman" w:cs="Times New Roman"/>
          <w:b/>
          <w:bCs/>
          <w:sz w:val="32"/>
          <w:szCs w:val="32"/>
        </w:rPr>
      </w:pPr>
    </w:p>
    <w:p w:rsidR="006060CA" w:rsidRDefault="006060CA" w:rsidP="006060CA">
      <w:pPr>
        <w:widowControl w:val="0"/>
        <w:autoSpaceDE w:val="0"/>
        <w:autoSpaceDN w:val="0"/>
        <w:adjustRightInd w:val="0"/>
        <w:spacing w:after="0" w:line="240" w:lineRule="auto"/>
        <w:jc w:val="center"/>
        <w:rPr>
          <w:rFonts w:ascii="Times New Roman" w:hAnsi="Times New Roman" w:cs="Times New Roman"/>
          <w:b/>
          <w:bCs/>
          <w:sz w:val="32"/>
          <w:szCs w:val="32"/>
        </w:rPr>
      </w:pPr>
    </w:p>
    <w:p w:rsidR="006060CA" w:rsidRPr="004D56EF" w:rsidRDefault="006060CA" w:rsidP="006060CA">
      <w:pPr>
        <w:widowControl w:val="0"/>
        <w:autoSpaceDE w:val="0"/>
        <w:autoSpaceDN w:val="0"/>
        <w:adjustRightInd w:val="0"/>
        <w:spacing w:after="0" w:line="240" w:lineRule="auto"/>
        <w:jc w:val="center"/>
        <w:rPr>
          <w:rFonts w:ascii="Times New Roman" w:hAnsi="Times New Roman" w:cs="Times New Roman"/>
          <w:b/>
          <w:bCs/>
          <w:sz w:val="32"/>
          <w:szCs w:val="32"/>
        </w:rPr>
      </w:pPr>
      <w:r w:rsidRPr="004D56EF">
        <w:rPr>
          <w:rFonts w:ascii="Times New Roman" w:hAnsi="Times New Roman" w:cs="Times New Roman"/>
          <w:b/>
          <w:bCs/>
          <w:sz w:val="32"/>
          <w:szCs w:val="32"/>
        </w:rPr>
        <w:t xml:space="preserve">Порядок </w:t>
      </w:r>
      <w:r>
        <w:rPr>
          <w:rFonts w:ascii="Times New Roman" w:hAnsi="Times New Roman" w:cs="Times New Roman"/>
          <w:b/>
          <w:bCs/>
          <w:sz w:val="32"/>
          <w:szCs w:val="32"/>
        </w:rPr>
        <w:t>контроля предоставления государственных и муниципальных услуг на территории Московской области</w:t>
      </w:r>
    </w:p>
    <w:p w:rsidR="006060CA" w:rsidRDefault="006060CA" w:rsidP="006060CA">
      <w:pPr>
        <w:autoSpaceDE w:val="0"/>
        <w:autoSpaceDN w:val="0"/>
        <w:adjustRightInd w:val="0"/>
        <w:spacing w:after="0" w:line="240" w:lineRule="auto"/>
        <w:rPr>
          <w:rFonts w:ascii="Times New Roman" w:hAnsi="Times New Roman" w:cs="Times New Roman"/>
          <w:b/>
          <w:bCs/>
          <w:sz w:val="28"/>
          <w:szCs w:val="28"/>
        </w:rPr>
      </w:pPr>
    </w:p>
    <w:p w:rsidR="006060CA" w:rsidRDefault="006060CA" w:rsidP="006060C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w:t>
      </w:r>
      <w:bookmarkStart w:id="0" w:name="Par12"/>
      <w:bookmarkEnd w:id="0"/>
      <w:proofErr w:type="gramStart"/>
      <w:r>
        <w:rPr>
          <w:rFonts w:ascii="Times New Roman" w:hAnsi="Times New Roman" w:cs="Times New Roman"/>
          <w:sz w:val="28"/>
          <w:szCs w:val="28"/>
        </w:rPr>
        <w:t>Министерство государственного управления, информационных технологий и связи Московской области (далее – Министерство) осуществляет контроль предоставления государственных и муниципальных услуг на территории Московской области посредством проведения проверок органов исполнительной власти Московской области, органов местного самоуправления муниципальных образований Московской области, подведомственных органам исполнительной власти или органам местного самоуправления муниципальных образований Московской области организаций, предоставляющих государственные и муниципальные</w:t>
      </w:r>
      <w:r w:rsidRPr="00DD270C">
        <w:rPr>
          <w:rFonts w:ascii="Times New Roman" w:hAnsi="Times New Roman" w:cs="Times New Roman"/>
          <w:sz w:val="28"/>
          <w:szCs w:val="28"/>
        </w:rPr>
        <w:t xml:space="preserve"> </w:t>
      </w:r>
      <w:r>
        <w:rPr>
          <w:rFonts w:ascii="Times New Roman" w:hAnsi="Times New Roman" w:cs="Times New Roman"/>
          <w:sz w:val="28"/>
          <w:szCs w:val="28"/>
        </w:rPr>
        <w:t>услуги, многофункциональных центров предоставления государственных и</w:t>
      </w:r>
      <w:proofErr w:type="gramEnd"/>
      <w:r>
        <w:rPr>
          <w:rFonts w:ascii="Times New Roman" w:hAnsi="Times New Roman" w:cs="Times New Roman"/>
          <w:sz w:val="28"/>
          <w:szCs w:val="28"/>
        </w:rPr>
        <w:t xml:space="preserve"> муниципальных услуг (далее также – объекты проверок).</w:t>
      </w:r>
    </w:p>
    <w:p w:rsidR="006060CA" w:rsidRDefault="006060CA" w:rsidP="006060C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Министерство при осуществлении контроля взаимодействует с федеральными органами исполнительной власти и их территориальными органами, органами прокуратуры, центральными исполнительными органами государственной власти Московской области и государственными органами Московской области, органами местного самоуправления муниципальных образований Московской области, иными организациями и гражданами.</w:t>
      </w:r>
    </w:p>
    <w:p w:rsidR="006060CA" w:rsidRDefault="006060CA" w:rsidP="006060C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w:t>
      </w:r>
      <w:r w:rsidRPr="0019668C">
        <w:rPr>
          <w:rFonts w:ascii="Times New Roman" w:hAnsi="Times New Roman" w:cs="Times New Roman"/>
          <w:sz w:val="28"/>
          <w:szCs w:val="28"/>
        </w:rPr>
        <w:t>Министерство осуществляет свои полномочия в соответствии с регламентом осуществления контроля, принимаемым в соответствии с законодательством Российской Федерации и законодательством Московской области.</w:t>
      </w:r>
    </w:p>
    <w:p w:rsidR="006060CA" w:rsidRDefault="006060CA" w:rsidP="006060C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Виды, порядок и периодичность проведения проверок, указанных в </w:t>
      </w:r>
      <w:hyperlink w:anchor="Par12" w:history="1">
        <w:r w:rsidRPr="009C0C75">
          <w:rPr>
            <w:rFonts w:ascii="Times New Roman" w:hAnsi="Times New Roman" w:cs="Times New Roman"/>
            <w:sz w:val="28"/>
            <w:szCs w:val="28"/>
          </w:rPr>
          <w:t xml:space="preserve">пункте </w:t>
        </w:r>
        <w:r>
          <w:rPr>
            <w:rFonts w:ascii="Times New Roman" w:hAnsi="Times New Roman" w:cs="Times New Roman"/>
            <w:sz w:val="28"/>
            <w:szCs w:val="28"/>
          </w:rPr>
          <w:t>1</w:t>
        </w:r>
      </w:hyperlink>
      <w:r>
        <w:rPr>
          <w:rFonts w:ascii="Times New Roman" w:hAnsi="Times New Roman" w:cs="Times New Roman"/>
          <w:sz w:val="28"/>
          <w:szCs w:val="28"/>
        </w:rPr>
        <w:t xml:space="preserve"> настоящего Порядка, устанавливаются Министерством.</w:t>
      </w:r>
    </w:p>
    <w:p w:rsidR="006060CA" w:rsidRDefault="006060CA" w:rsidP="006060C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По результатам проверки оформляется акт, в котором указываются выявленные нарушения и недостатки, а так</w:t>
      </w:r>
      <w:r w:rsidR="008D5461">
        <w:rPr>
          <w:rFonts w:ascii="Times New Roman" w:hAnsi="Times New Roman" w:cs="Times New Roman"/>
          <w:sz w:val="28"/>
          <w:szCs w:val="28"/>
        </w:rPr>
        <w:t>же предложения по их устранению</w:t>
      </w:r>
      <w:r>
        <w:rPr>
          <w:rFonts w:ascii="Times New Roman" w:hAnsi="Times New Roman" w:cs="Times New Roman"/>
          <w:sz w:val="28"/>
          <w:szCs w:val="28"/>
        </w:rPr>
        <w:t>.</w:t>
      </w:r>
    </w:p>
    <w:p w:rsidR="006060CA" w:rsidRDefault="006060CA" w:rsidP="006060C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Копия акта направляется Министерством в адрес объекта проверки.</w:t>
      </w:r>
    </w:p>
    <w:p w:rsidR="006060CA" w:rsidRDefault="006060CA" w:rsidP="006060C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случае если проверка проводилась в подведомственной органу исполнительной власти или органу местного самоуправления организации, копия акта проверки направляется так</w:t>
      </w:r>
      <w:bookmarkStart w:id="1" w:name="_GoBack"/>
      <w:bookmarkEnd w:id="1"/>
      <w:r>
        <w:rPr>
          <w:rFonts w:ascii="Times New Roman" w:hAnsi="Times New Roman" w:cs="Times New Roman"/>
          <w:sz w:val="28"/>
          <w:szCs w:val="28"/>
        </w:rPr>
        <w:t>же в орган исполнительной власти Московской области, орган местного самоуправления муниципальных образований Московской области, в ведомственном подчинении которого находится указанная организация.</w:t>
      </w:r>
    </w:p>
    <w:p w:rsidR="006060CA" w:rsidRDefault="006060CA" w:rsidP="006060C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По результатам проверки многофункционального центра предоставления государственных и муниципальных услуг копия акта проверки направляется также в органы исполнительной власти Московской области, органы местного самоуправления муниципальных образований Московской области, подведомственные органам исполнительной власти организации, </w:t>
      </w:r>
      <w:r>
        <w:rPr>
          <w:rFonts w:ascii="Times New Roman" w:hAnsi="Times New Roman" w:cs="Times New Roman"/>
          <w:sz w:val="28"/>
          <w:szCs w:val="28"/>
        </w:rPr>
        <w:lastRenderedPageBreak/>
        <w:t>предоставляющие государственные и муниципальные услуги, предоставление которых организует многофункциональный центр.</w:t>
      </w:r>
    </w:p>
    <w:p w:rsidR="006060CA" w:rsidRDefault="006060CA" w:rsidP="006060C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 Объект проверки рассматривает акт проверки и сообщает о принятых решениях и мерах по устранению нарушений и недостатков в Министерство </w:t>
      </w:r>
      <w:r w:rsidR="00D62D4E">
        <w:rPr>
          <w:rFonts w:ascii="Times New Roman" w:hAnsi="Times New Roman" w:cs="Times New Roman"/>
          <w:sz w:val="28"/>
          <w:szCs w:val="28"/>
        </w:rPr>
        <w:t xml:space="preserve">в течение пятнадцати дней </w:t>
      </w:r>
      <w:proofErr w:type="gramStart"/>
      <w:r w:rsidR="00D62D4E">
        <w:rPr>
          <w:rFonts w:ascii="Times New Roman" w:hAnsi="Times New Roman" w:cs="Times New Roman"/>
          <w:sz w:val="28"/>
          <w:szCs w:val="28"/>
        </w:rPr>
        <w:t>с даты получения</w:t>
      </w:r>
      <w:proofErr w:type="gramEnd"/>
      <w:r w:rsidR="00D62D4E">
        <w:rPr>
          <w:rFonts w:ascii="Times New Roman" w:hAnsi="Times New Roman" w:cs="Times New Roman"/>
          <w:sz w:val="28"/>
          <w:szCs w:val="28"/>
        </w:rPr>
        <w:t xml:space="preserve"> акта.</w:t>
      </w:r>
    </w:p>
    <w:p w:rsidR="006060CA" w:rsidRPr="00A15B28" w:rsidRDefault="006060CA" w:rsidP="006060C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В случае реализации органом исполнительной власти Московской области, подведомственной органу исполнительной власти организацией полномочий Российской Федерации, переданных органам государственной власти Московской области, контроль предоставления государственных услуг осуществляется уполномоченным федеральным органом исполнительной власти и (или) его территориальным органом в порядке, установленном федеральным законодательством.</w:t>
      </w:r>
    </w:p>
    <w:p w:rsidR="00CD2832" w:rsidRDefault="00CD2832"/>
    <w:sectPr w:rsidR="00CD2832" w:rsidSect="00CE5DB2">
      <w:headerReference w:type="default" r:id="rId7"/>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994D48">
      <w:pPr>
        <w:spacing w:after="0" w:line="240" w:lineRule="auto"/>
      </w:pPr>
      <w:r>
        <w:separator/>
      </w:r>
    </w:p>
  </w:endnote>
  <w:endnote w:type="continuationSeparator" w:id="0">
    <w:p w:rsidR="00000000" w:rsidRDefault="00994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994D48">
      <w:pPr>
        <w:spacing w:after="0" w:line="240" w:lineRule="auto"/>
      </w:pPr>
      <w:r>
        <w:separator/>
      </w:r>
    </w:p>
  </w:footnote>
  <w:footnote w:type="continuationSeparator" w:id="0">
    <w:p w:rsidR="00000000" w:rsidRDefault="00994D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5909728"/>
      <w:docPartObj>
        <w:docPartGallery w:val="Page Numbers (Top of Page)"/>
        <w:docPartUnique/>
      </w:docPartObj>
    </w:sdtPr>
    <w:sdtEndPr/>
    <w:sdtContent>
      <w:p w:rsidR="00CE5DB2" w:rsidRDefault="006060CA">
        <w:pPr>
          <w:pStyle w:val="a3"/>
          <w:jc w:val="center"/>
        </w:pPr>
        <w:r>
          <w:fldChar w:fldCharType="begin"/>
        </w:r>
        <w:r>
          <w:instrText>PAGE   \* MERGEFORMAT</w:instrText>
        </w:r>
        <w:r>
          <w:fldChar w:fldCharType="separate"/>
        </w:r>
        <w:r w:rsidR="008D5461">
          <w:rPr>
            <w:noProof/>
          </w:rPr>
          <w:t>2</w:t>
        </w:r>
        <w:r>
          <w:fldChar w:fldCharType="end"/>
        </w:r>
      </w:p>
    </w:sdtContent>
  </w:sdt>
  <w:p w:rsidR="00CE5DB2" w:rsidRDefault="00994D4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0CA"/>
    <w:rsid w:val="006060CA"/>
    <w:rsid w:val="008D5461"/>
    <w:rsid w:val="00994D48"/>
    <w:rsid w:val="00CD2832"/>
    <w:rsid w:val="00D62D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0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060C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060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0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060C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060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486</Words>
  <Characters>2776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Долгов Денис Геннадьевич</dc:creator>
  <cp:lastModifiedBy>Долгов Денис Геннадьевич</cp:lastModifiedBy>
  <cp:revision>2</cp:revision>
  <cp:lastPrinted>2015-03-20T10:38:00Z</cp:lastPrinted>
  <dcterms:created xsi:type="dcterms:W3CDTF">2015-03-20T10:59:00Z</dcterms:created>
  <dcterms:modified xsi:type="dcterms:W3CDTF">2015-03-20T10:59:00Z</dcterms:modified>
</cp:coreProperties>
</file>